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2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0"/>
        <w:gridCol w:w="10680"/>
      </w:tblGrid>
      <w:tr w:rsidR="00545D1D" w:rsidTr="00545D1D">
        <w:trPr>
          <w:tblCellSpacing w:w="0" w:type="dxa"/>
        </w:trPr>
        <w:tc>
          <w:tcPr>
            <w:tcW w:w="0" w:type="auto"/>
            <w:shd w:val="clear" w:color="auto" w:fill="666666"/>
            <w:hideMark/>
          </w:tcPr>
          <w:p w:rsidR="00545D1D" w:rsidRDefault="00545D1D" w:rsidP="004B16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170810B" wp14:editId="04136C6D">
                  <wp:extent cx="752475" cy="247650"/>
                  <wp:effectExtent l="0" t="0" r="9525" b="0"/>
                  <wp:docPr id="12" name="Picture 12" descr="https://safefiles.instructure.com/courses/820602/files/26365407/course%20files/content/images/_wee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afefiles.instructure.com/courses/820602/files/26365407/course%20files/content/images/_wee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545D1D" w:rsidRDefault="00545D1D" w:rsidP="004B16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yle8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Cohort-Led Seminar Prep</w:t>
            </w:r>
          </w:p>
        </w:tc>
      </w:tr>
      <w:tr w:rsidR="00545D1D" w:rsidTr="00545D1D">
        <w:trPr>
          <w:tblCellSpacing w:w="0" w:type="dxa"/>
        </w:trPr>
        <w:tc>
          <w:tcPr>
            <w:tcW w:w="0" w:type="auto"/>
            <w:hideMark/>
          </w:tcPr>
          <w:p w:rsidR="00545D1D" w:rsidRDefault="00545D1D" w:rsidP="004B16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8333496" wp14:editId="5F755806">
                  <wp:extent cx="714375" cy="714375"/>
                  <wp:effectExtent l="0" t="0" r="9525" b="9525"/>
                  <wp:docPr id="11" name="Picture 11" descr="https://safefiles.instructure.com/courses/820602/files/26365407/course%20files/content/icons/end_in_m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afefiles.instructure.com/courses/820602/files/26365407/course%20files/content/icons/end_in_m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5D1D" w:rsidRDefault="00545D1D" w:rsidP="004B167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 may choose to run your seminar in any way you like.</w:t>
            </w:r>
          </w:p>
          <w:p w:rsidR="00545D1D" w:rsidRDefault="00545D1D" w:rsidP="004B167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You might want to run it as Alec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Corous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did in OLTD 505, using Google+ as a base, providing readings and </w:t>
            </w:r>
          </w:p>
          <w:p w:rsidR="00545D1D" w:rsidRDefault="00545D1D" w:rsidP="004B167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some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reflection suggestions, and basically providing quite a bit of latitude in learning.</w:t>
            </w:r>
          </w:p>
          <w:p w:rsidR="00545D1D" w:rsidRDefault="00545D1D" w:rsidP="004B167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You might want to run it as did your instructor in OLTD 509, with a presentation at the beginning to </w:t>
            </w:r>
          </w:p>
          <w:p w:rsidR="00545D1D" w:rsidRDefault="00545D1D" w:rsidP="004B167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prime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pump" and provide areas for development.</w:t>
            </w:r>
          </w:p>
          <w:p w:rsidR="00545D1D" w:rsidRDefault="00545D1D" w:rsidP="004B167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 can try any approach you wish.</w:t>
            </w:r>
          </w:p>
          <w:p w:rsidR="00545D1D" w:rsidRDefault="00545D1D" w:rsidP="004B16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45D1D" w:rsidRDefault="00545D1D" w:rsidP="004B167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3BECFFF" wp14:editId="3A3E401B">
                  <wp:extent cx="295275" cy="295275"/>
                  <wp:effectExtent l="0" t="0" r="9525" b="9525"/>
                  <wp:docPr id="10" name="Picture 10" descr="https://safefiles.instructure.com/courses/820602/files/26365407/course%20files/content/images/important_sm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afefiles.instructure.com/courses/820602/files/26365407/course%20files/content/images/important_sm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Please consider including the following in the experience of your seminar participants:</w:t>
            </w:r>
          </w:p>
          <w:p w:rsidR="00545D1D" w:rsidRDefault="00545D1D" w:rsidP="00545D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Any historical or informational aspect of the emerging technology which you feel may be relevant </w:t>
            </w:r>
          </w:p>
          <w:p w:rsidR="00545D1D" w:rsidRPr="00545D1D" w:rsidRDefault="00545D1D" w:rsidP="00545D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proofErr w:type="gramEnd"/>
            <w:r w:rsidRPr="00545D1D">
              <w:rPr>
                <w:rFonts w:ascii="Arial" w:hAnsi="Arial" w:cs="Arial"/>
                <w:color w:val="000000"/>
                <w:sz w:val="18"/>
                <w:szCs w:val="18"/>
              </w:rPr>
              <w:t xml:space="preserve"> use or consideration for the future. To think about: Is this emerging technology a disruptive innovation? If so, what is it disrupting? What about the possibilities that this innovation will be disrupted?</w:t>
            </w:r>
          </w:p>
          <w:p w:rsidR="00545D1D" w:rsidRDefault="00545D1D" w:rsidP="004B16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Any potential educational applications of the emerging technology.</w:t>
            </w:r>
          </w:p>
          <w:p w:rsidR="00545D1D" w:rsidRDefault="00FC1AE7" w:rsidP="004B16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Any pedagogical</w:t>
            </w:r>
            <w:bookmarkStart w:id="0" w:name="_GoBack"/>
            <w:bookmarkEnd w:id="0"/>
            <w:r w:rsidR="00545D1D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considerations in initiation and implementation of the emerging technology.</w:t>
            </w:r>
          </w:p>
          <w:p w:rsidR="00545D1D" w:rsidRDefault="00545D1D" w:rsidP="004B16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Any potential challenges to implementation.</w:t>
            </w:r>
          </w:p>
          <w:p w:rsidR="00545D1D" w:rsidRDefault="00545D1D" w:rsidP="004B16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Any appropriate use or digital citizenship considerations.</w:t>
            </w:r>
          </w:p>
          <w:p w:rsidR="00545D1D" w:rsidRDefault="00545D1D" w:rsidP="004B167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considerations...</w:t>
            </w:r>
          </w:p>
        </w:tc>
      </w:tr>
      <w:tr w:rsidR="00545D1D" w:rsidTr="00545D1D">
        <w:trPr>
          <w:tblCellSpacing w:w="0" w:type="dxa"/>
        </w:trPr>
        <w:tc>
          <w:tcPr>
            <w:tcW w:w="0" w:type="auto"/>
            <w:shd w:val="clear" w:color="auto" w:fill="E4E4E4"/>
            <w:hideMark/>
          </w:tcPr>
          <w:p w:rsidR="00545D1D" w:rsidRDefault="00545D1D" w:rsidP="004B16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4E4"/>
            <w:hideMark/>
          </w:tcPr>
          <w:p w:rsidR="00545D1D" w:rsidRDefault="00545D1D" w:rsidP="004B16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5D1D" w:rsidTr="00545D1D">
        <w:trPr>
          <w:tblCellSpacing w:w="0" w:type="dxa"/>
        </w:trPr>
        <w:tc>
          <w:tcPr>
            <w:tcW w:w="0" w:type="auto"/>
            <w:hideMark/>
          </w:tcPr>
          <w:p w:rsidR="00545D1D" w:rsidRDefault="00545D1D" w:rsidP="004B16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12E16D1" wp14:editId="602DFC95">
                  <wp:extent cx="714375" cy="714375"/>
                  <wp:effectExtent l="0" t="0" r="9525" b="9525"/>
                  <wp:docPr id="9" name="Picture 9" descr="https://safefiles.instructure.com/courses/820602/files/26365407/course%20files/content/icons/organ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afefiles.instructure.com/courses/820602/files/26365407/course%20files/content/icons/organiz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D1D" w:rsidRDefault="00545D1D" w:rsidP="004B167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Please make note of a few organizational tidbits:</w:t>
            </w:r>
          </w:p>
          <w:p w:rsidR="00545D1D" w:rsidRPr="00545D1D" w:rsidRDefault="00545D1D" w:rsidP="00545D1D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Each seminar has a Saturday and Sunday included so that meetings can be organized if that 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5D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45D1D" w:rsidRDefault="00545D1D" w:rsidP="004B167A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 of the seminar</w:t>
            </w:r>
          </w:p>
          <w:p w:rsidR="00545D1D" w:rsidRPr="00545D1D" w:rsidRDefault="00545D1D" w:rsidP="00545D1D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Each week already has a Blog entry and a comment as part of the work load. Please feel free 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use </w:t>
            </w:r>
            <w:r w:rsidR="00AE14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="00AE14DB">
              <w:rPr>
                <w:rFonts w:ascii="Arial" w:hAnsi="Arial" w:cs="Arial"/>
                <w:color w:val="000000"/>
                <w:sz w:val="18"/>
                <w:szCs w:val="18"/>
              </w:rPr>
              <w:t>thesof</w:t>
            </w:r>
            <w:proofErr w:type="spellEnd"/>
            <w:r w:rsidR="00AE14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AE14DB">
              <w:rPr>
                <w:rFonts w:ascii="Arial" w:hAnsi="Arial" w:cs="Arial"/>
                <w:color w:val="000000"/>
                <w:sz w:val="18"/>
                <w:szCs w:val="18"/>
              </w:rPr>
              <w:t>your</w:t>
            </w:r>
            <w:proofErr w:type="gramEnd"/>
            <w:r w:rsidR="00AE14DB">
              <w:rPr>
                <w:rFonts w:ascii="Arial" w:hAnsi="Arial" w:cs="Arial"/>
                <w:color w:val="000000"/>
                <w:sz w:val="18"/>
                <w:szCs w:val="18"/>
              </w:rPr>
              <w:t xml:space="preserve"> these as part of your seminar </w:t>
            </w:r>
            <w:r w:rsidRPr="00545D1D">
              <w:rPr>
                <w:rFonts w:ascii="Arial" w:hAnsi="Arial" w:cs="Arial"/>
                <w:color w:val="000000"/>
                <w:sz w:val="18"/>
                <w:szCs w:val="18"/>
              </w:rPr>
              <w:t>or replace them if you have something in mind as a reflective piece.</w:t>
            </w:r>
          </w:p>
          <w:p w:rsidR="00545D1D" w:rsidRDefault="00545D1D" w:rsidP="00545D1D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Please keep the total time-on-task of your seminar participants to</w:t>
            </w:r>
            <w:r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six hours a week or less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Note that if you are not going to use the weekly blogs and comments as part of your seminar, then you</w:t>
            </w:r>
          </w:p>
          <w:p w:rsidR="00545D1D" w:rsidRDefault="00545D1D" w:rsidP="00545D1D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D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5D1D">
              <w:rPr>
                <w:rFonts w:ascii="Arial" w:hAnsi="Arial" w:cs="Arial"/>
                <w:color w:val="000000"/>
                <w:sz w:val="18"/>
                <w:szCs w:val="18"/>
              </w:rPr>
              <w:t>should</w:t>
            </w:r>
            <w:proofErr w:type="gramEnd"/>
            <w:r w:rsidRPr="00545D1D">
              <w:rPr>
                <w:rFonts w:ascii="Arial" w:hAnsi="Arial" w:cs="Arial"/>
                <w:color w:val="000000"/>
                <w:sz w:val="18"/>
                <w:szCs w:val="18"/>
              </w:rPr>
              <w:t xml:space="preserve"> keep the time-on-task to four hours or less.</w:t>
            </w:r>
            <w:r w:rsidRPr="00545D1D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45D1D" w:rsidRPr="00545D1D" w:rsidRDefault="00545D1D" w:rsidP="00545D1D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D1D">
              <w:rPr>
                <w:rFonts w:ascii="Arial" w:hAnsi="Arial" w:cs="Arial"/>
                <w:color w:val="000000"/>
                <w:sz w:val="18"/>
                <w:szCs w:val="18"/>
              </w:rPr>
              <w:t>Seminars begin on Friday and end the following Thursday.</w:t>
            </w:r>
            <w:r w:rsidRPr="00545D1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7724996F" wp14:editId="521F1E80">
                  <wp:extent cx="838200" cy="295275"/>
                  <wp:effectExtent l="0" t="0" r="0" b="9525"/>
                  <wp:docPr id="15" name="Picture 15" descr="Creative Commons Lic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reative Commons Lic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D1D" w:rsidTr="00545D1D">
        <w:trPr>
          <w:tblCellSpacing w:w="0" w:type="dxa"/>
        </w:trPr>
        <w:tc>
          <w:tcPr>
            <w:tcW w:w="0" w:type="auto"/>
            <w:shd w:val="clear" w:color="auto" w:fill="E4E4E4"/>
            <w:hideMark/>
          </w:tcPr>
          <w:p w:rsidR="00545D1D" w:rsidRDefault="00545D1D" w:rsidP="004B16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4E4"/>
            <w:hideMark/>
          </w:tcPr>
          <w:p w:rsidR="00545D1D" w:rsidRDefault="00545D1D" w:rsidP="004B16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45D1D" w:rsidTr="00545D1D">
        <w:trPr>
          <w:tblCellSpacing w:w="0" w:type="dxa"/>
        </w:trPr>
        <w:tc>
          <w:tcPr>
            <w:tcW w:w="0" w:type="auto"/>
            <w:shd w:val="clear" w:color="auto" w:fill="E4E4E4"/>
            <w:hideMark/>
          </w:tcPr>
          <w:p w:rsidR="00545D1D" w:rsidRDefault="00545D1D" w:rsidP="004B16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4E4E4"/>
            <w:hideMark/>
          </w:tcPr>
          <w:p w:rsidR="00545D1D" w:rsidRDefault="00545D1D" w:rsidP="004B167A">
            <w:pPr>
              <w:pStyle w:val="NormalWeb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drawing>
                  <wp:anchor distT="0" distB="0" distL="0" distR="0" simplePos="0" relativeHeight="251660288" behindDoc="0" locked="0" layoutInCell="1" allowOverlap="0" wp14:anchorId="21380E60" wp14:editId="7E8C417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838200" cy="295275"/>
                    <wp:effectExtent l="0" t="0" r="0" b="9525"/>
                    <wp:wrapSquare wrapText="bothSides"/>
                    <wp:docPr id="13" name="Picture 13" descr="Creative Commons Licence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Creative Commons Licence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This set of lessons, icons, &amp; criteria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"http://leading2learn.ca/index.html"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t>Avi</w:t>
            </w:r>
            <w:proofErr w:type="spellEnd"/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sz w:val="18"/>
                <w:szCs w:val="18"/>
              </w:rPr>
              <w:t>Luxenburg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is licensed under a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45D1D" w:rsidRDefault="00545D1D" w:rsidP="004B167A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Creative Commons Attribution-</w:t>
              </w:r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ShareAlike</w:t>
              </w:r>
              <w:proofErr w:type="spellEnd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3.0 </w:t>
              </w:r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Unported</w:t>
              </w:r>
              <w:proofErr w:type="spellEnd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License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45D1D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Leading2Learn.ca</w:t>
            </w:r>
            <w:r>
              <w:t xml:space="preserve"> </w:t>
            </w:r>
          </w:p>
        </w:tc>
      </w:tr>
    </w:tbl>
    <w:p w:rsidR="003B017B" w:rsidRPr="00545D1D" w:rsidRDefault="003B017B" w:rsidP="00545D1D">
      <w:pPr>
        <w:ind w:right="-1283"/>
      </w:pPr>
    </w:p>
    <w:sectPr w:rsidR="003B017B" w:rsidRPr="00545D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3B6"/>
    <w:multiLevelType w:val="multilevel"/>
    <w:tmpl w:val="5F78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D3877"/>
    <w:multiLevelType w:val="multilevel"/>
    <w:tmpl w:val="BB0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D001F"/>
    <w:multiLevelType w:val="multilevel"/>
    <w:tmpl w:val="BF8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7B"/>
    <w:rsid w:val="00057A55"/>
    <w:rsid w:val="003B017B"/>
    <w:rsid w:val="00545D1D"/>
    <w:rsid w:val="00882730"/>
    <w:rsid w:val="00953BCA"/>
    <w:rsid w:val="00A301F6"/>
    <w:rsid w:val="00AE14DB"/>
    <w:rsid w:val="00B6128A"/>
    <w:rsid w:val="00D613D9"/>
    <w:rsid w:val="00D84E5F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017B"/>
    <w:rPr>
      <w:b/>
      <w:bCs/>
    </w:rPr>
  </w:style>
  <w:style w:type="character" w:customStyle="1" w:styleId="style8">
    <w:name w:val="style8"/>
    <w:basedOn w:val="DefaultParagraphFont"/>
    <w:rsid w:val="00545D1D"/>
  </w:style>
  <w:style w:type="paragraph" w:styleId="NormalWeb">
    <w:name w:val="Normal (Web)"/>
    <w:basedOn w:val="Normal"/>
    <w:uiPriority w:val="99"/>
    <w:unhideWhenUsed/>
    <w:rsid w:val="00545D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45D1D"/>
    <w:rPr>
      <w:i/>
      <w:iCs/>
    </w:rPr>
  </w:style>
  <w:style w:type="character" w:customStyle="1" w:styleId="apple-converted-space">
    <w:name w:val="apple-converted-space"/>
    <w:basedOn w:val="DefaultParagraphFont"/>
    <w:rsid w:val="00545D1D"/>
  </w:style>
  <w:style w:type="character" w:styleId="Hyperlink">
    <w:name w:val="Hyperlink"/>
    <w:basedOn w:val="DefaultParagraphFont"/>
    <w:uiPriority w:val="99"/>
    <w:unhideWhenUsed/>
    <w:rsid w:val="00545D1D"/>
    <w:rPr>
      <w:color w:val="0000FF"/>
      <w:u w:val="single"/>
    </w:rPr>
  </w:style>
  <w:style w:type="character" w:customStyle="1" w:styleId="style16">
    <w:name w:val="style16"/>
    <w:basedOn w:val="DefaultParagraphFont"/>
    <w:rsid w:val="00545D1D"/>
  </w:style>
  <w:style w:type="paragraph" w:styleId="BalloonText">
    <w:name w:val="Balloon Text"/>
    <w:basedOn w:val="Normal"/>
    <w:link w:val="BalloonTextChar"/>
    <w:rsid w:val="0054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D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45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017B"/>
    <w:rPr>
      <w:b/>
      <w:bCs/>
    </w:rPr>
  </w:style>
  <w:style w:type="character" w:customStyle="1" w:styleId="style8">
    <w:name w:val="style8"/>
    <w:basedOn w:val="DefaultParagraphFont"/>
    <w:rsid w:val="00545D1D"/>
  </w:style>
  <w:style w:type="paragraph" w:styleId="NormalWeb">
    <w:name w:val="Normal (Web)"/>
    <w:basedOn w:val="Normal"/>
    <w:uiPriority w:val="99"/>
    <w:unhideWhenUsed/>
    <w:rsid w:val="00545D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45D1D"/>
    <w:rPr>
      <w:i/>
      <w:iCs/>
    </w:rPr>
  </w:style>
  <w:style w:type="character" w:customStyle="1" w:styleId="apple-converted-space">
    <w:name w:val="apple-converted-space"/>
    <w:basedOn w:val="DefaultParagraphFont"/>
    <w:rsid w:val="00545D1D"/>
  </w:style>
  <w:style w:type="character" w:styleId="Hyperlink">
    <w:name w:val="Hyperlink"/>
    <w:basedOn w:val="DefaultParagraphFont"/>
    <w:uiPriority w:val="99"/>
    <w:unhideWhenUsed/>
    <w:rsid w:val="00545D1D"/>
    <w:rPr>
      <w:color w:val="0000FF"/>
      <w:u w:val="single"/>
    </w:rPr>
  </w:style>
  <w:style w:type="character" w:customStyle="1" w:styleId="style16">
    <w:name w:val="style16"/>
    <w:basedOn w:val="DefaultParagraphFont"/>
    <w:rsid w:val="00545D1D"/>
  </w:style>
  <w:style w:type="paragraph" w:styleId="BalloonText">
    <w:name w:val="Balloon Text"/>
    <w:basedOn w:val="Normal"/>
    <w:link w:val="BalloonTextChar"/>
    <w:rsid w:val="0054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D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45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creativecommons.org/licenses/by-sa/3.0/deed.en_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reativecommons.org/licenses/by-sa/3.0/deed.en_GB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Jacek</dc:creator>
  <cp:lastModifiedBy>Jane Jacek</cp:lastModifiedBy>
  <cp:revision>3</cp:revision>
  <dcterms:created xsi:type="dcterms:W3CDTF">2014-02-23T22:00:00Z</dcterms:created>
  <dcterms:modified xsi:type="dcterms:W3CDTF">2014-02-23T22:46:00Z</dcterms:modified>
</cp:coreProperties>
</file>